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2344FB" w:rsidP="00320B49" w14:paraId="22E6BE54" w14:textId="1DBA1DFF">
      <w:pPr>
        <w:ind w:firstLine="540"/>
        <w:jc w:val="right"/>
        <w:rPr>
          <w:color w:val="0D0D0D" w:themeColor="text1" w:themeTint="F2"/>
          <w:sz w:val="22"/>
          <w:szCs w:val="22"/>
        </w:rPr>
      </w:pPr>
      <w:r w:rsidRPr="002344FB">
        <w:rPr>
          <w:color w:val="0D0D0D" w:themeColor="text1" w:themeTint="F2"/>
          <w:sz w:val="22"/>
          <w:szCs w:val="22"/>
        </w:rPr>
        <w:t>Дело № 5-</w:t>
      </w:r>
      <w:r w:rsidRPr="002344FB" w:rsidR="00AF3F13">
        <w:rPr>
          <w:color w:val="0D0D0D" w:themeColor="text1" w:themeTint="F2"/>
          <w:sz w:val="22"/>
          <w:szCs w:val="22"/>
        </w:rPr>
        <w:t>598</w:t>
      </w:r>
      <w:r w:rsidRPr="002344FB">
        <w:rPr>
          <w:color w:val="0D0D0D" w:themeColor="text1" w:themeTint="F2"/>
          <w:sz w:val="22"/>
          <w:szCs w:val="22"/>
        </w:rPr>
        <w:t>-210</w:t>
      </w:r>
      <w:r w:rsidRPr="002344FB" w:rsidR="00577BBB">
        <w:rPr>
          <w:color w:val="0D0D0D" w:themeColor="text1" w:themeTint="F2"/>
          <w:sz w:val="22"/>
          <w:szCs w:val="22"/>
        </w:rPr>
        <w:t>1</w:t>
      </w:r>
      <w:r w:rsidRPr="002344FB" w:rsidR="00B653FC">
        <w:rPr>
          <w:color w:val="0D0D0D" w:themeColor="text1" w:themeTint="F2"/>
          <w:sz w:val="22"/>
          <w:szCs w:val="22"/>
        </w:rPr>
        <w:t>/</w:t>
      </w:r>
      <w:r w:rsidRPr="002344FB">
        <w:rPr>
          <w:color w:val="0D0D0D" w:themeColor="text1" w:themeTint="F2"/>
          <w:sz w:val="22"/>
          <w:szCs w:val="22"/>
        </w:rPr>
        <w:t>202</w:t>
      </w:r>
      <w:r w:rsidRPr="002344FB" w:rsidR="00AF3F13">
        <w:rPr>
          <w:color w:val="0D0D0D" w:themeColor="text1" w:themeTint="F2"/>
          <w:sz w:val="22"/>
          <w:szCs w:val="22"/>
        </w:rPr>
        <w:t>4</w:t>
      </w:r>
    </w:p>
    <w:p w:rsidR="00AF3F13" w:rsidRPr="002344FB" w:rsidP="002344FB" w14:paraId="6C2978F7" w14:textId="7DC85D23">
      <w:pPr>
        <w:ind w:firstLine="540"/>
        <w:jc w:val="right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2344FB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>86MS0021-01-2024-002566-10</w:t>
      </w:r>
    </w:p>
    <w:p w:rsidR="00AF3F13" w:rsidRPr="002344FB" w:rsidP="002D59AA" w14:paraId="77B35713" w14:textId="77777777">
      <w:pPr>
        <w:ind w:firstLine="851"/>
        <w:jc w:val="center"/>
        <w:rPr>
          <w:rFonts w:ascii="Tahoma" w:hAnsi="Tahoma" w:cs="Tahoma"/>
          <w:b/>
          <w:bCs/>
          <w:color w:val="0D0D0D" w:themeColor="text1" w:themeTint="F2"/>
          <w:sz w:val="27"/>
          <w:szCs w:val="27"/>
        </w:rPr>
      </w:pPr>
    </w:p>
    <w:p w:rsidR="00320B49" w:rsidRPr="002344FB" w:rsidP="002D59AA" w14:paraId="4FEE73D9" w14:textId="0E128635">
      <w:pPr>
        <w:ind w:firstLine="851"/>
        <w:jc w:val="center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ПОСТАНОВЛЕНИЕ</w:t>
      </w:r>
    </w:p>
    <w:p w:rsidR="00320B49" w:rsidRPr="002344FB" w:rsidP="001801DB" w14:paraId="4EE63DFA" w14:textId="53DEFCBF">
      <w:pPr>
        <w:pStyle w:val="Title"/>
        <w:ind w:firstLine="851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по делу об административном правонарушении</w:t>
      </w:r>
    </w:p>
    <w:p w:rsidR="00320B49" w:rsidRPr="002344FB" w:rsidP="000B4681" w14:paraId="71E48485" w14:textId="7E3A2B1A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 xml:space="preserve">       г. Нижневартовск                                                              </w:t>
      </w:r>
      <w:r w:rsidRPr="002344FB" w:rsidR="00AF3F13">
        <w:rPr>
          <w:color w:val="0D0D0D" w:themeColor="text1" w:themeTint="F2"/>
          <w:sz w:val="27"/>
          <w:szCs w:val="27"/>
        </w:rPr>
        <w:t>22 мая 2024</w:t>
      </w:r>
      <w:r w:rsidRPr="002344FB">
        <w:rPr>
          <w:color w:val="0D0D0D" w:themeColor="text1" w:themeTint="F2"/>
          <w:sz w:val="27"/>
          <w:szCs w:val="27"/>
        </w:rPr>
        <w:t xml:space="preserve"> года </w:t>
      </w:r>
      <w:r w:rsidRPr="002344FB">
        <w:rPr>
          <w:color w:val="0D0D0D" w:themeColor="text1" w:themeTint="F2"/>
          <w:sz w:val="27"/>
          <w:szCs w:val="27"/>
        </w:rPr>
        <w:tab/>
      </w:r>
    </w:p>
    <w:p w:rsidR="00D21259" w:rsidRPr="002344FB" w:rsidP="000B4681" w14:paraId="0F546D75" w14:textId="4A08F86E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 xml:space="preserve">Мировой судья судебного участка № 1 </w:t>
      </w:r>
      <w:r w:rsidRPr="002344FB">
        <w:rPr>
          <w:color w:val="0D0D0D" w:themeColor="text1" w:themeTint="F2"/>
          <w:sz w:val="27"/>
          <w:szCs w:val="27"/>
        </w:rPr>
        <w:t>Нижневартовского судебного района города окружного значения Нижневартовска Ханты-Мансийского автоном</w:t>
      </w:r>
      <w:r w:rsidRPr="002344FB" w:rsidR="006835AB">
        <w:rPr>
          <w:color w:val="0D0D0D" w:themeColor="text1" w:themeTint="F2"/>
          <w:sz w:val="27"/>
          <w:szCs w:val="27"/>
        </w:rPr>
        <w:t>ного округа–Югры, О.В. Вдовина,</w:t>
      </w:r>
      <w:r w:rsidRPr="002344FB" w:rsidR="005E1595">
        <w:rPr>
          <w:color w:val="0D0D0D" w:themeColor="text1" w:themeTint="F2"/>
          <w:sz w:val="27"/>
          <w:szCs w:val="27"/>
        </w:rPr>
        <w:t xml:space="preserve"> </w:t>
      </w:r>
    </w:p>
    <w:p w:rsidR="00320B49" w:rsidRPr="002344FB" w:rsidP="000B4681" w14:paraId="7802D1C9" w14:textId="3A4CC8C5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рассмотрев дело об администрати</w:t>
      </w:r>
      <w:r w:rsidRPr="002344FB" w:rsidR="006835AB">
        <w:rPr>
          <w:color w:val="0D0D0D" w:themeColor="text1" w:themeTint="F2"/>
          <w:sz w:val="27"/>
          <w:szCs w:val="27"/>
        </w:rPr>
        <w:t>вном правонарушении в отношении</w:t>
      </w:r>
    </w:p>
    <w:p w:rsidR="00AF3F13" w:rsidRPr="002344FB" w:rsidP="00AF3F13" w14:paraId="645C97B6" w14:textId="39B0F2F8">
      <w:pPr>
        <w:widowControl w:val="0"/>
        <w:ind w:firstLine="540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Председателя правления ТСЖ «Кедр» Шенцовой</w:t>
      </w:r>
      <w:r w:rsidRPr="002344FB">
        <w:rPr>
          <w:color w:val="0D0D0D" w:themeColor="text1" w:themeTint="F2"/>
          <w:sz w:val="27"/>
          <w:szCs w:val="27"/>
        </w:rPr>
        <w:t xml:space="preserve"> Елены Федоровны, </w:t>
      </w:r>
      <w:r w:rsidR="00A2169E">
        <w:rPr>
          <w:color w:val="0D0D0D" w:themeColor="text1" w:themeTint="F2"/>
          <w:sz w:val="27"/>
          <w:szCs w:val="27"/>
        </w:rPr>
        <w:t>…</w:t>
      </w:r>
      <w:r w:rsidRPr="002344FB">
        <w:rPr>
          <w:color w:val="0D0D0D" w:themeColor="text1" w:themeTint="F2"/>
          <w:sz w:val="27"/>
          <w:szCs w:val="27"/>
        </w:rPr>
        <w:t xml:space="preserve"> года рождения, уроженки </w:t>
      </w:r>
      <w:r w:rsidR="00A2169E">
        <w:rPr>
          <w:color w:val="0D0D0D" w:themeColor="text1" w:themeTint="F2"/>
          <w:sz w:val="27"/>
          <w:szCs w:val="27"/>
        </w:rPr>
        <w:t>…</w:t>
      </w:r>
      <w:r w:rsidRPr="002344FB">
        <w:rPr>
          <w:color w:val="0D0D0D" w:themeColor="text1" w:themeTint="F2"/>
          <w:sz w:val="27"/>
          <w:szCs w:val="27"/>
        </w:rPr>
        <w:t xml:space="preserve">,   зарегистрированной и проживающей по адресу: </w:t>
      </w:r>
      <w:r w:rsidR="00A2169E">
        <w:rPr>
          <w:color w:val="0D0D0D" w:themeColor="text1" w:themeTint="F2"/>
          <w:sz w:val="27"/>
          <w:szCs w:val="27"/>
        </w:rPr>
        <w:t>…</w:t>
      </w:r>
      <w:r w:rsidRPr="002344FB">
        <w:rPr>
          <w:color w:val="0D0D0D" w:themeColor="text1" w:themeTint="F2"/>
          <w:sz w:val="27"/>
          <w:szCs w:val="27"/>
        </w:rPr>
        <w:t xml:space="preserve">, паспорт </w:t>
      </w:r>
      <w:r w:rsidR="00A2169E">
        <w:rPr>
          <w:color w:val="0D0D0D" w:themeColor="text1" w:themeTint="F2"/>
          <w:sz w:val="27"/>
          <w:szCs w:val="27"/>
        </w:rPr>
        <w:t>…</w:t>
      </w:r>
    </w:p>
    <w:p w:rsidR="002344FB" w:rsidRPr="002344FB" w:rsidP="00AF3F13" w14:paraId="597B1B56" w14:textId="77777777">
      <w:pPr>
        <w:widowControl w:val="0"/>
        <w:ind w:firstLine="540"/>
        <w:jc w:val="both"/>
        <w:rPr>
          <w:color w:val="0D0D0D" w:themeColor="text1" w:themeTint="F2"/>
          <w:sz w:val="27"/>
          <w:szCs w:val="27"/>
        </w:rPr>
      </w:pPr>
    </w:p>
    <w:p w:rsidR="00AF3F13" w:rsidRPr="002344FB" w:rsidP="00AF3F13" w14:paraId="4F351C73" w14:textId="77777777">
      <w:pPr>
        <w:widowControl w:val="0"/>
        <w:ind w:firstLine="540"/>
        <w:jc w:val="center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УСТАНОВИЛ:</w:t>
      </w:r>
    </w:p>
    <w:p w:rsidR="002344FB" w:rsidRPr="002344FB" w:rsidP="00AF3F13" w14:paraId="62D48F74" w14:textId="77777777">
      <w:pPr>
        <w:widowControl w:val="0"/>
        <w:ind w:firstLine="540"/>
        <w:jc w:val="center"/>
        <w:rPr>
          <w:color w:val="0D0D0D" w:themeColor="text1" w:themeTint="F2"/>
          <w:sz w:val="27"/>
          <w:szCs w:val="27"/>
        </w:rPr>
      </w:pPr>
    </w:p>
    <w:p w:rsidR="000B4681" w:rsidRPr="002344FB" w:rsidP="00AF3F13" w14:paraId="7AF4563D" w14:textId="6EDAA25F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 xml:space="preserve">Шенцова Е.Ф., являясь Председателем </w:t>
      </w:r>
      <w:r w:rsidRPr="002344FB">
        <w:rPr>
          <w:color w:val="0D0D0D" w:themeColor="text1" w:themeTint="F2"/>
          <w:sz w:val="27"/>
          <w:szCs w:val="27"/>
        </w:rPr>
        <w:t xml:space="preserve">правления ТСЖ «Кедр» - расположенного по адресу: г. Нижневартовск ул. 60 лет Октября, д. 19А, </w:t>
      </w:r>
      <w:r w:rsidRPr="002344FB" w:rsidR="002D59AA">
        <w:rPr>
          <w:bCs/>
          <w:color w:val="0D0D0D" w:themeColor="text1" w:themeTint="F2"/>
          <w:sz w:val="27"/>
          <w:szCs w:val="27"/>
        </w:rPr>
        <w:t xml:space="preserve"> </w:t>
      </w:r>
      <w:r w:rsidRPr="002344FB">
        <w:rPr>
          <w:color w:val="0D0D0D" w:themeColor="text1" w:themeTint="F2"/>
          <w:sz w:val="27"/>
          <w:szCs w:val="27"/>
        </w:rPr>
        <w:t xml:space="preserve">в нарушение </w:t>
      </w:r>
      <w:r w:rsidRPr="002344FB" w:rsidR="006B6811">
        <w:rPr>
          <w:color w:val="0D0D0D" w:themeColor="text1" w:themeTint="F2"/>
          <w:sz w:val="27"/>
          <w:szCs w:val="27"/>
        </w:rPr>
        <w:t>ст.17, ст.19, ст.24</w:t>
      </w:r>
      <w:r w:rsidRPr="002344FB">
        <w:rPr>
          <w:color w:val="0D0D0D" w:themeColor="text1" w:themeTint="F2"/>
          <w:sz w:val="27"/>
          <w:szCs w:val="27"/>
        </w:rPr>
        <w:t xml:space="preserve"> Федерального закона от </w:t>
      </w:r>
      <w:r w:rsidRPr="002344FB" w:rsidR="006B6811">
        <w:rPr>
          <w:color w:val="0D0D0D" w:themeColor="text1" w:themeTint="F2"/>
          <w:sz w:val="27"/>
          <w:szCs w:val="27"/>
        </w:rPr>
        <w:t>24.07.1998</w:t>
      </w:r>
      <w:r w:rsidRPr="002344FB">
        <w:rPr>
          <w:color w:val="0D0D0D" w:themeColor="text1" w:themeTint="F2"/>
          <w:sz w:val="27"/>
          <w:szCs w:val="27"/>
        </w:rPr>
        <w:t xml:space="preserve"> № </w:t>
      </w:r>
      <w:r w:rsidRPr="002344FB" w:rsidR="006B6811">
        <w:rPr>
          <w:color w:val="0D0D0D" w:themeColor="text1" w:themeTint="F2"/>
          <w:sz w:val="27"/>
          <w:szCs w:val="27"/>
        </w:rPr>
        <w:t>125-</w:t>
      </w:r>
      <w:r w:rsidRPr="002344FB">
        <w:rPr>
          <w:color w:val="0D0D0D" w:themeColor="text1" w:themeTint="F2"/>
          <w:sz w:val="27"/>
          <w:szCs w:val="27"/>
        </w:rPr>
        <w:t xml:space="preserve">ФЗ «Об </w:t>
      </w:r>
      <w:r w:rsidRPr="002344FB" w:rsidR="006B6811">
        <w:rPr>
          <w:color w:val="0D0D0D" w:themeColor="text1" w:themeTint="F2"/>
          <w:sz w:val="27"/>
          <w:szCs w:val="27"/>
        </w:rPr>
        <w:t>обязательном социальном страховании от несчастных случаев на производстве и профессиональных заболеваний»</w:t>
      </w:r>
      <w:r w:rsidRPr="002344FB" w:rsidR="00A0389D">
        <w:rPr>
          <w:color w:val="0D0D0D" w:themeColor="text1" w:themeTint="F2"/>
          <w:sz w:val="27"/>
          <w:szCs w:val="27"/>
        </w:rPr>
        <w:t xml:space="preserve"> несвоевременно представил</w:t>
      </w:r>
      <w:r w:rsidRPr="002344FB" w:rsidR="006B6811">
        <w:rPr>
          <w:color w:val="0D0D0D" w:themeColor="text1" w:themeTint="F2"/>
          <w:sz w:val="27"/>
          <w:szCs w:val="27"/>
        </w:rPr>
        <w:t>а</w:t>
      </w:r>
      <w:r w:rsidRPr="002344FB">
        <w:rPr>
          <w:color w:val="0D0D0D" w:themeColor="text1" w:themeTint="F2"/>
          <w:sz w:val="27"/>
          <w:szCs w:val="27"/>
        </w:rPr>
        <w:t xml:space="preserve"> в Отдел </w:t>
      </w:r>
      <w:r w:rsidRPr="002344FB" w:rsidR="006B6811">
        <w:rPr>
          <w:color w:val="0D0D0D" w:themeColor="text1" w:themeTint="F2"/>
          <w:sz w:val="27"/>
          <w:szCs w:val="27"/>
        </w:rPr>
        <w:t>администрирования страховых взносов № 3 Управления организации администрирования страховых взносов по ХМАО-Югре</w:t>
      </w:r>
      <w:r w:rsidRPr="002344FB">
        <w:rPr>
          <w:color w:val="0D0D0D" w:themeColor="text1" w:themeTint="F2"/>
          <w:sz w:val="27"/>
          <w:szCs w:val="27"/>
        </w:rPr>
        <w:t xml:space="preserve"> форму ЕФС-1</w:t>
      </w:r>
      <w:r w:rsidRPr="002344FB" w:rsidR="006B6811">
        <w:rPr>
          <w:color w:val="0D0D0D" w:themeColor="text1" w:themeTint="F2"/>
          <w:sz w:val="27"/>
          <w:szCs w:val="27"/>
        </w:rPr>
        <w:t xml:space="preserve"> (раздел 2)</w:t>
      </w:r>
      <w:r w:rsidRPr="002344FB" w:rsidR="00E729C3">
        <w:rPr>
          <w:color w:val="0D0D0D" w:themeColor="text1" w:themeTint="F2"/>
          <w:sz w:val="27"/>
          <w:szCs w:val="27"/>
        </w:rPr>
        <w:t xml:space="preserve">  за 2 квартал 2023 года</w:t>
      </w:r>
      <w:r w:rsidRPr="002344FB">
        <w:rPr>
          <w:color w:val="0D0D0D" w:themeColor="text1" w:themeTint="F2"/>
          <w:sz w:val="27"/>
          <w:szCs w:val="27"/>
        </w:rPr>
        <w:t>, срок предоставления которого установл</w:t>
      </w:r>
      <w:r w:rsidRPr="002344FB">
        <w:rPr>
          <w:color w:val="0D0D0D" w:themeColor="text1" w:themeTint="F2"/>
          <w:sz w:val="27"/>
          <w:szCs w:val="27"/>
        </w:rPr>
        <w:t xml:space="preserve">ен </w:t>
      </w:r>
      <w:r w:rsidRPr="002344FB" w:rsidR="006B6811">
        <w:rPr>
          <w:color w:val="0D0D0D" w:themeColor="text1" w:themeTint="F2"/>
          <w:sz w:val="27"/>
          <w:szCs w:val="27"/>
        </w:rPr>
        <w:t>на бумажном носителе не позднее 20-го числа календарного месяца, следующего за отчетным периодом, в форме электронного документа не позднее 25-го числа календарного месяца, следующего за отчетным периодом</w:t>
      </w:r>
      <w:r w:rsidRPr="002344FB">
        <w:rPr>
          <w:color w:val="0D0D0D" w:themeColor="text1" w:themeTint="F2"/>
          <w:sz w:val="27"/>
          <w:szCs w:val="27"/>
        </w:rPr>
        <w:t>.</w:t>
      </w:r>
      <w:r w:rsidRPr="002344FB" w:rsidR="00E729C3">
        <w:rPr>
          <w:color w:val="0D0D0D" w:themeColor="text1" w:themeTint="F2"/>
          <w:sz w:val="27"/>
          <w:szCs w:val="27"/>
        </w:rPr>
        <w:t xml:space="preserve"> Фактически расчет представлен </w:t>
      </w:r>
      <w:r w:rsidRPr="002344FB" w:rsidR="00577BBB">
        <w:rPr>
          <w:color w:val="0D0D0D" w:themeColor="text1" w:themeTint="F2"/>
          <w:sz w:val="27"/>
          <w:szCs w:val="27"/>
        </w:rPr>
        <w:t xml:space="preserve">в форме электронного документа </w:t>
      </w:r>
      <w:r w:rsidRPr="002344FB">
        <w:rPr>
          <w:color w:val="0D0D0D" w:themeColor="text1" w:themeTint="F2"/>
          <w:sz w:val="27"/>
          <w:szCs w:val="27"/>
        </w:rPr>
        <w:t>10</w:t>
      </w:r>
      <w:r w:rsidRPr="002344FB" w:rsidR="00577BBB">
        <w:rPr>
          <w:color w:val="0D0D0D" w:themeColor="text1" w:themeTint="F2"/>
          <w:sz w:val="27"/>
          <w:szCs w:val="27"/>
        </w:rPr>
        <w:t>.10</w:t>
      </w:r>
      <w:r w:rsidRPr="002344FB" w:rsidR="0013330D">
        <w:rPr>
          <w:color w:val="0D0D0D" w:themeColor="text1" w:themeTint="F2"/>
          <w:sz w:val="27"/>
          <w:szCs w:val="27"/>
        </w:rPr>
        <w:t>.2023 г.</w:t>
      </w:r>
      <w:r w:rsidRPr="002344FB" w:rsidR="006B6811">
        <w:rPr>
          <w:color w:val="0D0D0D" w:themeColor="text1" w:themeTint="F2"/>
          <w:sz w:val="27"/>
          <w:szCs w:val="27"/>
        </w:rPr>
        <w:t xml:space="preserve"> в 11ч </w:t>
      </w:r>
      <w:r w:rsidRPr="002344FB">
        <w:rPr>
          <w:color w:val="0D0D0D" w:themeColor="text1" w:themeTint="F2"/>
          <w:sz w:val="27"/>
          <w:szCs w:val="27"/>
        </w:rPr>
        <w:t>58</w:t>
      </w:r>
      <w:r w:rsidRPr="002344FB" w:rsidR="006B6811">
        <w:rPr>
          <w:color w:val="0D0D0D" w:themeColor="text1" w:themeTint="F2"/>
          <w:sz w:val="27"/>
          <w:szCs w:val="27"/>
        </w:rPr>
        <w:t xml:space="preserve"> мин.</w:t>
      </w:r>
    </w:p>
    <w:p w:rsidR="000B4681" w:rsidRPr="002344FB" w:rsidP="000B4681" w14:paraId="0A9D587A" w14:textId="58F97ECE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 xml:space="preserve">На рассмотрение административного материала </w:t>
      </w:r>
      <w:r w:rsidRPr="002344FB" w:rsidR="00AF3F13">
        <w:rPr>
          <w:color w:val="0D0D0D" w:themeColor="text1" w:themeTint="F2"/>
          <w:sz w:val="27"/>
          <w:szCs w:val="27"/>
        </w:rPr>
        <w:t>Шенцова Е.Ф</w:t>
      </w:r>
      <w:r w:rsidRPr="002344FB" w:rsidR="00A0389D">
        <w:rPr>
          <w:bCs/>
          <w:color w:val="0D0D0D" w:themeColor="text1" w:themeTint="F2"/>
          <w:sz w:val="27"/>
          <w:szCs w:val="27"/>
        </w:rPr>
        <w:t xml:space="preserve">. </w:t>
      </w:r>
      <w:r w:rsidRPr="002344FB">
        <w:rPr>
          <w:color w:val="0D0D0D" w:themeColor="text1" w:themeTint="F2"/>
          <w:sz w:val="27"/>
          <w:szCs w:val="27"/>
        </w:rPr>
        <w:t>не явил</w:t>
      </w:r>
      <w:r w:rsidRPr="002344FB" w:rsidR="006B6811">
        <w:rPr>
          <w:color w:val="0D0D0D" w:themeColor="text1" w:themeTint="F2"/>
          <w:sz w:val="27"/>
          <w:szCs w:val="27"/>
        </w:rPr>
        <w:t>а</w:t>
      </w:r>
      <w:r w:rsidRPr="002344FB" w:rsidR="00A0389D">
        <w:rPr>
          <w:color w:val="0D0D0D" w:themeColor="text1" w:themeTint="F2"/>
          <w:sz w:val="27"/>
          <w:szCs w:val="27"/>
        </w:rPr>
        <w:t>с</w:t>
      </w:r>
      <w:r w:rsidRPr="002344FB" w:rsidR="006B6811">
        <w:rPr>
          <w:color w:val="0D0D0D" w:themeColor="text1" w:themeTint="F2"/>
          <w:sz w:val="27"/>
          <w:szCs w:val="27"/>
        </w:rPr>
        <w:t>ь</w:t>
      </w:r>
      <w:r w:rsidRPr="002344FB">
        <w:rPr>
          <w:color w:val="0D0D0D" w:themeColor="text1" w:themeTint="F2"/>
          <w:sz w:val="27"/>
          <w:szCs w:val="27"/>
        </w:rPr>
        <w:t>, о времени и месте рассмотрения администрат</w:t>
      </w:r>
      <w:r w:rsidRPr="002344FB" w:rsidR="00066B65">
        <w:rPr>
          <w:color w:val="0D0D0D" w:themeColor="text1" w:themeTint="F2"/>
          <w:sz w:val="27"/>
          <w:szCs w:val="27"/>
        </w:rPr>
        <w:t xml:space="preserve">ивного материала </w:t>
      </w:r>
      <w:r w:rsidRPr="002344FB" w:rsidR="006B6811">
        <w:rPr>
          <w:color w:val="0D0D0D" w:themeColor="text1" w:themeTint="F2"/>
          <w:sz w:val="27"/>
          <w:szCs w:val="27"/>
        </w:rPr>
        <w:t>извещена</w:t>
      </w:r>
      <w:r w:rsidRPr="002344FB">
        <w:rPr>
          <w:color w:val="0D0D0D" w:themeColor="text1" w:themeTint="F2"/>
          <w:sz w:val="27"/>
          <w:szCs w:val="27"/>
        </w:rPr>
        <w:t xml:space="preserve"> надлежащим образом.</w:t>
      </w:r>
      <w:r w:rsidRPr="002344FB" w:rsidR="0098381A">
        <w:rPr>
          <w:color w:val="0D0D0D" w:themeColor="text1" w:themeTint="F2"/>
          <w:sz w:val="27"/>
          <w:szCs w:val="27"/>
        </w:rPr>
        <w:t xml:space="preserve"> Просила рассмотреть дело в её отсутствие, с правонарушением согласна.</w:t>
      </w:r>
    </w:p>
    <w:p w:rsidR="000B4681" w:rsidRPr="002344FB" w:rsidP="000B4681" w14:paraId="5157EC9A" w14:textId="27525BAD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 w:rsidRPr="002344FB" w:rsidR="00406692">
        <w:rPr>
          <w:color w:val="0D0D0D" w:themeColor="text1" w:themeTint="F2"/>
          <w:sz w:val="27"/>
          <w:szCs w:val="27"/>
        </w:rPr>
        <w:t>Шенцовой Е.Ф</w:t>
      </w:r>
      <w:r w:rsidRPr="002344FB" w:rsidR="006B6811">
        <w:rPr>
          <w:bCs/>
          <w:color w:val="0D0D0D" w:themeColor="text1" w:themeTint="F2"/>
          <w:sz w:val="27"/>
          <w:szCs w:val="27"/>
        </w:rPr>
        <w:t>.</w:t>
      </w:r>
      <w:r w:rsidRPr="002344FB" w:rsidR="00066B65">
        <w:rPr>
          <w:bCs/>
          <w:color w:val="0D0D0D" w:themeColor="text1" w:themeTint="F2"/>
          <w:sz w:val="27"/>
          <w:szCs w:val="27"/>
        </w:rPr>
        <w:t xml:space="preserve"> </w:t>
      </w:r>
      <w:r w:rsidRPr="002344FB">
        <w:rPr>
          <w:color w:val="0D0D0D" w:themeColor="text1" w:themeTint="F2"/>
          <w:sz w:val="27"/>
          <w:szCs w:val="27"/>
        </w:rPr>
        <w:t>не просивше</w:t>
      </w:r>
      <w:r w:rsidRPr="002344FB" w:rsidR="006B6811">
        <w:rPr>
          <w:color w:val="0D0D0D" w:themeColor="text1" w:themeTint="F2"/>
          <w:sz w:val="27"/>
          <w:szCs w:val="27"/>
        </w:rPr>
        <w:t>й</w:t>
      </w:r>
      <w:r w:rsidRPr="002344FB">
        <w:rPr>
          <w:color w:val="0D0D0D" w:themeColor="text1" w:themeTint="F2"/>
          <w:sz w:val="27"/>
          <w:szCs w:val="27"/>
        </w:rPr>
        <w:t xml:space="preserve"> об отложении рассмотрения дела. </w:t>
      </w:r>
    </w:p>
    <w:p w:rsidR="000B4681" w:rsidRPr="002344FB" w:rsidP="000B4681" w14:paraId="351CB733" w14:textId="77777777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 xml:space="preserve">Мировой судья, исследовав следующие доказательства по делу: </w:t>
      </w:r>
    </w:p>
    <w:p w:rsidR="000B4681" w:rsidRPr="002344FB" w:rsidP="000B4681" w14:paraId="29ACDE8B" w14:textId="11EA7454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 xml:space="preserve">- протокол об административном правонарушении № </w:t>
      </w:r>
      <w:r w:rsidRPr="002344FB" w:rsidR="00406692">
        <w:rPr>
          <w:color w:val="0D0D0D" w:themeColor="text1" w:themeTint="F2"/>
          <w:sz w:val="27"/>
          <w:szCs w:val="27"/>
        </w:rPr>
        <w:t>355476</w:t>
      </w:r>
      <w:r w:rsidRPr="002344FB">
        <w:rPr>
          <w:color w:val="0D0D0D" w:themeColor="text1" w:themeTint="F2"/>
          <w:sz w:val="27"/>
          <w:szCs w:val="27"/>
        </w:rPr>
        <w:t xml:space="preserve"> от </w:t>
      </w:r>
      <w:r w:rsidRPr="002344FB" w:rsidR="00406692">
        <w:rPr>
          <w:color w:val="0D0D0D" w:themeColor="text1" w:themeTint="F2"/>
          <w:sz w:val="27"/>
          <w:szCs w:val="27"/>
        </w:rPr>
        <w:t>23.04.2024</w:t>
      </w:r>
      <w:r w:rsidRPr="002344FB">
        <w:rPr>
          <w:color w:val="0D0D0D" w:themeColor="text1" w:themeTint="F2"/>
          <w:sz w:val="27"/>
          <w:szCs w:val="27"/>
        </w:rPr>
        <w:t>;</w:t>
      </w:r>
    </w:p>
    <w:p w:rsidR="000B4681" w:rsidRPr="002344FB" w:rsidP="000B4681" w14:paraId="67E24B1E" w14:textId="2B208613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 xml:space="preserve">- извещение о времени и месте составления протокола об административном правонарушении от </w:t>
      </w:r>
      <w:r w:rsidRPr="002344FB" w:rsidR="00406692">
        <w:rPr>
          <w:color w:val="0D0D0D" w:themeColor="text1" w:themeTint="F2"/>
          <w:sz w:val="27"/>
          <w:szCs w:val="27"/>
        </w:rPr>
        <w:t>26.02.2024</w:t>
      </w:r>
      <w:r w:rsidRPr="002344FB">
        <w:rPr>
          <w:color w:val="0D0D0D" w:themeColor="text1" w:themeTint="F2"/>
          <w:sz w:val="27"/>
          <w:szCs w:val="27"/>
        </w:rPr>
        <w:t>;</w:t>
      </w:r>
    </w:p>
    <w:p w:rsidR="000B4681" w:rsidRPr="002344FB" w:rsidP="000B4681" w14:paraId="6F68A8D2" w14:textId="687A259F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- форму ЕФС-1;</w:t>
      </w:r>
    </w:p>
    <w:p w:rsidR="006B6811" w:rsidRPr="002344FB" w:rsidP="000B4681" w14:paraId="3102383A" w14:textId="341787DE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 xml:space="preserve">-служебную записку от </w:t>
      </w:r>
      <w:r w:rsidRPr="002344FB" w:rsidR="00406692">
        <w:rPr>
          <w:color w:val="0D0D0D" w:themeColor="text1" w:themeTint="F2"/>
          <w:sz w:val="27"/>
          <w:szCs w:val="27"/>
        </w:rPr>
        <w:t>11.10</w:t>
      </w:r>
      <w:r w:rsidRPr="002344FB">
        <w:rPr>
          <w:color w:val="0D0D0D" w:themeColor="text1" w:themeTint="F2"/>
          <w:sz w:val="27"/>
          <w:szCs w:val="27"/>
        </w:rPr>
        <w:t>.2023 г.;</w:t>
      </w:r>
    </w:p>
    <w:p w:rsidR="000B4681" w:rsidRPr="002344FB" w:rsidP="000B4681" w14:paraId="1D2161D9" w14:textId="77777777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- выписку из ЕГРЮЛ,</w:t>
      </w:r>
    </w:p>
    <w:p w:rsidR="000B4681" w:rsidRPr="002344FB" w:rsidP="000B4681" w14:paraId="24B3887E" w14:textId="77777777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приходит к следующему.</w:t>
      </w:r>
    </w:p>
    <w:p w:rsidR="000B4681" w:rsidRPr="002344FB" w:rsidP="000B4681" w14:paraId="16880844" w14:textId="77777777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</w:t>
      </w:r>
      <w:r w:rsidRPr="002344FB">
        <w:rPr>
          <w:color w:val="0D0D0D" w:themeColor="text1" w:themeTint="F2"/>
          <w:sz w:val="27"/>
          <w:szCs w:val="27"/>
        </w:rPr>
        <w:t xml:space="preserve">я и обязательного социального страхования срок либо отказ от представления в </w:t>
      </w:r>
      <w:r w:rsidRPr="002344FB">
        <w:rPr>
          <w:color w:val="0D0D0D" w:themeColor="text1" w:themeTint="F2"/>
          <w:sz w:val="27"/>
          <w:szCs w:val="27"/>
        </w:rPr>
        <w:t>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</w:t>
      </w:r>
      <w:r w:rsidRPr="002344FB">
        <w:rPr>
          <w:color w:val="0D0D0D" w:themeColor="text1" w:themeTint="F2"/>
          <w:sz w:val="27"/>
          <w:szCs w:val="27"/>
        </w:rPr>
        <w:t>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</w:t>
      </w:r>
      <w:r w:rsidRPr="002344FB">
        <w:rPr>
          <w:color w:val="0D0D0D" w:themeColor="text1" w:themeTint="F2"/>
          <w:sz w:val="27"/>
          <w:szCs w:val="27"/>
        </w:rPr>
        <w:t>стоящей статьи.</w:t>
      </w:r>
    </w:p>
    <w:p w:rsidR="000B4681" w:rsidRPr="002344FB" w:rsidP="000B4681" w14:paraId="7BB1DEE8" w14:textId="462AC345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  <w:shd w:val="clear" w:color="auto" w:fill="FFFFFF"/>
        </w:rPr>
        <w:t xml:space="preserve">В соответствии с </w:t>
      </w:r>
      <w:r w:rsidRPr="002344FB" w:rsidR="006B6811">
        <w:rPr>
          <w:color w:val="0D0D0D" w:themeColor="text1" w:themeTint="F2"/>
          <w:sz w:val="27"/>
          <w:szCs w:val="27"/>
        </w:rPr>
        <w:t>ст.17, ст.19, ст.24 Федерального закона от 24.07.1998 № 125-ФЗ «Об обязательном социальном страховании от несчастных случаев на производстве и профессиональных заболеваний»</w:t>
      </w:r>
      <w:r w:rsidRPr="002344FB">
        <w:rPr>
          <w:color w:val="0D0D0D" w:themeColor="text1" w:themeTint="F2"/>
          <w:sz w:val="27"/>
          <w:szCs w:val="27"/>
        </w:rPr>
        <w:t xml:space="preserve">, </w:t>
      </w:r>
      <w:r w:rsidRPr="002344FB">
        <w:rPr>
          <w:color w:val="0D0D0D" w:themeColor="text1" w:themeTint="F2"/>
          <w:sz w:val="27"/>
          <w:szCs w:val="27"/>
          <w:shd w:val="clear" w:color="auto" w:fill="FFFFFF"/>
        </w:rPr>
        <w:t>Страховател</w:t>
      </w:r>
      <w:r w:rsidRPr="002344FB" w:rsidR="006B6811">
        <w:rPr>
          <w:color w:val="0D0D0D" w:themeColor="text1" w:themeTint="F2"/>
          <w:sz w:val="27"/>
          <w:szCs w:val="27"/>
          <w:shd w:val="clear" w:color="auto" w:fill="FFFFFF"/>
        </w:rPr>
        <w:t>и ежеквартально</w:t>
      </w:r>
      <w:r w:rsidRPr="002344FB">
        <w:rPr>
          <w:color w:val="0D0D0D" w:themeColor="text1" w:themeTint="F2"/>
          <w:sz w:val="27"/>
          <w:szCs w:val="27"/>
          <w:shd w:val="clear" w:color="auto" w:fill="FFFFFF"/>
        </w:rPr>
        <w:t xml:space="preserve"> пред</w:t>
      </w:r>
      <w:r w:rsidRPr="002344FB" w:rsidR="006B6811">
        <w:rPr>
          <w:color w:val="0D0D0D" w:themeColor="text1" w:themeTint="F2"/>
          <w:sz w:val="27"/>
          <w:szCs w:val="27"/>
          <w:shd w:val="clear" w:color="auto" w:fill="FFFFFF"/>
        </w:rPr>
        <w:t>о</w:t>
      </w:r>
      <w:r w:rsidRPr="002344FB">
        <w:rPr>
          <w:color w:val="0D0D0D" w:themeColor="text1" w:themeTint="F2"/>
          <w:sz w:val="27"/>
          <w:szCs w:val="27"/>
          <w:shd w:val="clear" w:color="auto" w:fill="FFFFFF"/>
        </w:rPr>
        <w:t>ставля</w:t>
      </w:r>
      <w:r w:rsidRPr="002344FB" w:rsidR="006B6811">
        <w:rPr>
          <w:color w:val="0D0D0D" w:themeColor="text1" w:themeTint="F2"/>
          <w:sz w:val="27"/>
          <w:szCs w:val="27"/>
          <w:shd w:val="clear" w:color="auto" w:fill="FFFFFF"/>
        </w:rPr>
        <w:t>ю</w:t>
      </w:r>
      <w:r w:rsidRPr="002344FB">
        <w:rPr>
          <w:color w:val="0D0D0D" w:themeColor="text1" w:themeTint="F2"/>
          <w:sz w:val="27"/>
          <w:szCs w:val="27"/>
          <w:shd w:val="clear" w:color="auto" w:fill="FFFFFF"/>
        </w:rPr>
        <w:t>т</w:t>
      </w:r>
      <w:r w:rsidRPr="002344FB" w:rsidR="0098381A">
        <w:rPr>
          <w:color w:val="0D0D0D" w:themeColor="text1" w:themeTint="F2"/>
          <w:sz w:val="27"/>
          <w:szCs w:val="27"/>
          <w:shd w:val="clear" w:color="auto" w:fill="FFFFFF"/>
        </w:rPr>
        <w:t xml:space="preserve"> в установленном порядке территориальному органу страховщика по месту их регистрации расчет по начисленным и уплаченным страховым взносам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–ЕФС-1).</w:t>
      </w:r>
    </w:p>
    <w:p w:rsidR="000B4681" w:rsidRPr="002344FB" w:rsidP="000B4681" w14:paraId="71C1720C" w14:textId="7AF6CA92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 xml:space="preserve">Из материалов административного дела следует, что </w:t>
      </w:r>
      <w:r w:rsidRPr="002344FB" w:rsidR="00406692">
        <w:rPr>
          <w:color w:val="0D0D0D" w:themeColor="text1" w:themeTint="F2"/>
          <w:sz w:val="27"/>
          <w:szCs w:val="27"/>
        </w:rPr>
        <w:t>Шенцова Е.Ф</w:t>
      </w:r>
      <w:r w:rsidRPr="002344FB" w:rsidR="00066B65">
        <w:rPr>
          <w:bCs/>
          <w:color w:val="0D0D0D" w:themeColor="text1" w:themeTint="F2"/>
          <w:sz w:val="27"/>
          <w:szCs w:val="27"/>
        </w:rPr>
        <w:t xml:space="preserve">. </w:t>
      </w:r>
      <w:r w:rsidRPr="002344FB">
        <w:rPr>
          <w:color w:val="0D0D0D" w:themeColor="text1" w:themeTint="F2"/>
          <w:sz w:val="27"/>
          <w:szCs w:val="27"/>
        </w:rPr>
        <w:t xml:space="preserve">являясь </w:t>
      </w:r>
      <w:r w:rsidRPr="002344FB" w:rsidR="00AF3F13">
        <w:rPr>
          <w:color w:val="0D0D0D" w:themeColor="text1" w:themeTint="F2"/>
          <w:sz w:val="27"/>
          <w:szCs w:val="27"/>
        </w:rPr>
        <w:t>Председателем правления ТСЖ «Кедр»</w:t>
      </w:r>
      <w:r w:rsidRPr="002344FB">
        <w:rPr>
          <w:color w:val="0D0D0D" w:themeColor="text1" w:themeTint="F2"/>
          <w:sz w:val="27"/>
          <w:szCs w:val="27"/>
        </w:rPr>
        <w:t xml:space="preserve">, </w:t>
      </w:r>
      <w:r w:rsidRPr="002344FB" w:rsidR="00A0389D">
        <w:rPr>
          <w:color w:val="0D0D0D" w:themeColor="text1" w:themeTint="F2"/>
          <w:sz w:val="27"/>
          <w:szCs w:val="27"/>
        </w:rPr>
        <w:t>несвоевременно предоставил</w:t>
      </w:r>
      <w:r w:rsidRPr="002344FB" w:rsidR="0098381A">
        <w:rPr>
          <w:color w:val="0D0D0D" w:themeColor="text1" w:themeTint="F2"/>
          <w:sz w:val="27"/>
          <w:szCs w:val="27"/>
        </w:rPr>
        <w:t>а</w:t>
      </w:r>
      <w:r w:rsidRPr="002344FB">
        <w:rPr>
          <w:color w:val="0D0D0D" w:themeColor="text1" w:themeTint="F2"/>
          <w:sz w:val="27"/>
          <w:szCs w:val="27"/>
        </w:rPr>
        <w:t xml:space="preserve"> в </w:t>
      </w:r>
      <w:r w:rsidRPr="002344FB" w:rsidR="0098381A">
        <w:rPr>
          <w:color w:val="0D0D0D" w:themeColor="text1" w:themeTint="F2"/>
          <w:sz w:val="27"/>
          <w:szCs w:val="27"/>
        </w:rPr>
        <w:t>Отдел администрирования страховых взносов № 3 Управления организации администрирования страховых взносов по ХМАО-Югре форму ЕФС-1 (раздел 2)  за 2 квартал 2023 года – 1</w:t>
      </w:r>
      <w:r w:rsidRPr="002344FB" w:rsidR="00406692">
        <w:rPr>
          <w:color w:val="0D0D0D" w:themeColor="text1" w:themeTint="F2"/>
          <w:sz w:val="27"/>
          <w:szCs w:val="27"/>
        </w:rPr>
        <w:t>0</w:t>
      </w:r>
      <w:r w:rsidRPr="002344FB" w:rsidR="0098381A">
        <w:rPr>
          <w:color w:val="0D0D0D" w:themeColor="text1" w:themeTint="F2"/>
          <w:sz w:val="27"/>
          <w:szCs w:val="27"/>
        </w:rPr>
        <w:t>.10.2023 года</w:t>
      </w:r>
      <w:r w:rsidRPr="002344FB">
        <w:rPr>
          <w:color w:val="0D0D0D" w:themeColor="text1" w:themeTint="F2"/>
          <w:sz w:val="27"/>
          <w:szCs w:val="27"/>
        </w:rPr>
        <w:t>, то есть с пропуском установленного законом срока.</w:t>
      </w:r>
    </w:p>
    <w:p w:rsidR="000B4681" w:rsidRPr="002344FB" w:rsidP="000B4681" w14:paraId="25413BA9" w14:textId="77777777">
      <w:pPr>
        <w:ind w:firstLine="851"/>
        <w:jc w:val="both"/>
        <w:rPr>
          <w:b/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Имеющиеся в материалах</w:t>
      </w:r>
      <w:r w:rsidRPr="002344FB">
        <w:rPr>
          <w:color w:val="0D0D0D" w:themeColor="text1" w:themeTint="F2"/>
          <w:sz w:val="27"/>
          <w:szCs w:val="27"/>
        </w:rPr>
        <w:t xml:space="preserve">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0B4681" w:rsidRPr="002344FB" w:rsidP="000B4681" w14:paraId="529A7B44" w14:textId="184EAD8E">
      <w:pPr>
        <w:tabs>
          <w:tab w:val="left" w:pos="4820"/>
        </w:tabs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Оценивая доказательства в их совокупности, мир</w:t>
      </w:r>
      <w:r w:rsidRPr="002344FB">
        <w:rPr>
          <w:color w:val="0D0D0D" w:themeColor="text1" w:themeTint="F2"/>
          <w:sz w:val="27"/>
          <w:szCs w:val="27"/>
        </w:rPr>
        <w:t xml:space="preserve">овой судья считает, что виновность </w:t>
      </w:r>
      <w:r w:rsidRPr="002344FB" w:rsidR="00406692">
        <w:rPr>
          <w:color w:val="0D0D0D" w:themeColor="text1" w:themeTint="F2"/>
          <w:sz w:val="27"/>
          <w:szCs w:val="27"/>
        </w:rPr>
        <w:t>Шенцовой Е.Ф</w:t>
      </w:r>
      <w:r w:rsidRPr="002344FB" w:rsidR="00A0389D">
        <w:rPr>
          <w:bCs/>
          <w:color w:val="0D0D0D" w:themeColor="text1" w:themeTint="F2"/>
          <w:sz w:val="27"/>
          <w:szCs w:val="27"/>
        </w:rPr>
        <w:t xml:space="preserve">. </w:t>
      </w:r>
      <w:r w:rsidRPr="002344FB">
        <w:rPr>
          <w:color w:val="0D0D0D" w:themeColor="text1" w:themeTint="F2"/>
          <w:sz w:val="27"/>
          <w:szCs w:val="27"/>
        </w:rPr>
        <w:t>в совершении административного правонарушения, предусмотренного ч. 1 ст. 15.33.2 Кодекса РФ об АП, доказана.</w:t>
      </w:r>
    </w:p>
    <w:p w:rsidR="002D59AA" w:rsidRPr="002344FB" w:rsidP="000B4681" w14:paraId="353A11D9" w14:textId="31B1541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При назначении наказания мировой судья учитывает характер совершенного                     админис</w:t>
      </w:r>
      <w:r w:rsidRPr="002344FB">
        <w:rPr>
          <w:color w:val="0D0D0D" w:themeColor="text1" w:themeTint="F2"/>
          <w:sz w:val="27"/>
          <w:szCs w:val="27"/>
        </w:rPr>
        <w:t xml:space="preserve">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ст.ст. 4.2      и 4.3. Кодекса РФ об АП и считает </w:t>
      </w:r>
      <w:r w:rsidRPr="002344FB">
        <w:rPr>
          <w:bCs/>
          <w:color w:val="0D0D0D" w:themeColor="text1" w:themeTint="F2"/>
          <w:sz w:val="27"/>
          <w:szCs w:val="27"/>
        </w:rPr>
        <w:t xml:space="preserve">необходимо назначить  </w:t>
      </w:r>
      <w:r w:rsidRPr="002344FB">
        <w:rPr>
          <w:color w:val="0D0D0D" w:themeColor="text1" w:themeTint="F2"/>
          <w:sz w:val="27"/>
          <w:szCs w:val="27"/>
        </w:rPr>
        <w:t xml:space="preserve">административное наказание </w:t>
      </w:r>
      <w:r w:rsidRPr="002344FB">
        <w:rPr>
          <w:color w:val="0D0D0D" w:themeColor="text1" w:themeTint="F2"/>
          <w:sz w:val="27"/>
          <w:szCs w:val="27"/>
        </w:rPr>
        <w:t xml:space="preserve">в виде штрафа.  </w:t>
      </w:r>
    </w:p>
    <w:p w:rsidR="002D59AA" w:rsidRPr="002344FB" w:rsidP="000B4681" w14:paraId="0FCB6ED4" w14:textId="67851813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На основании изложенного и руководствуясь ст. ст. 29.9, 29.10 Кодекса РФ об АП,          мировой судья,</w:t>
      </w:r>
    </w:p>
    <w:p w:rsidR="002D59AA" w:rsidRPr="002344FB" w:rsidP="000B4681" w14:paraId="3C31F304" w14:textId="77F98171">
      <w:pPr>
        <w:ind w:firstLine="851"/>
        <w:jc w:val="both"/>
        <w:rPr>
          <w:bCs/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 xml:space="preserve">                                                            </w:t>
      </w:r>
      <w:r w:rsidRPr="002344FB">
        <w:rPr>
          <w:bCs/>
          <w:color w:val="0D0D0D" w:themeColor="text1" w:themeTint="F2"/>
          <w:sz w:val="27"/>
          <w:szCs w:val="27"/>
        </w:rPr>
        <w:t>ПОСТАНОВИЛ:</w:t>
      </w:r>
    </w:p>
    <w:p w:rsidR="002D59AA" w:rsidRPr="002344FB" w:rsidP="000B4681" w14:paraId="6344B7E5" w14:textId="498B7B4E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Председателя правления ТСЖ «Кедр» Шенцову Елену Федоровну</w:t>
      </w:r>
      <w:r w:rsidRPr="002344FB">
        <w:rPr>
          <w:bCs/>
          <w:color w:val="0D0D0D" w:themeColor="text1" w:themeTint="F2"/>
          <w:sz w:val="27"/>
          <w:szCs w:val="27"/>
        </w:rPr>
        <w:t xml:space="preserve"> призн</w:t>
      </w:r>
      <w:r w:rsidRPr="002344FB">
        <w:rPr>
          <w:bCs/>
          <w:color w:val="0D0D0D" w:themeColor="text1" w:themeTint="F2"/>
          <w:sz w:val="27"/>
          <w:szCs w:val="27"/>
        </w:rPr>
        <w:t>ать виновн</w:t>
      </w:r>
      <w:r w:rsidRPr="002344FB" w:rsidR="0098381A">
        <w:rPr>
          <w:bCs/>
          <w:color w:val="0D0D0D" w:themeColor="text1" w:themeTint="F2"/>
          <w:sz w:val="27"/>
          <w:szCs w:val="27"/>
        </w:rPr>
        <w:t>ой</w:t>
      </w:r>
      <w:r w:rsidRPr="002344FB">
        <w:rPr>
          <w:bCs/>
          <w:color w:val="0D0D0D" w:themeColor="text1" w:themeTint="F2"/>
          <w:sz w:val="27"/>
          <w:szCs w:val="27"/>
        </w:rPr>
        <w:t xml:space="preserve"> в совершении административного правонарушения, предусмотренного ч. 1  ст. 15.33.2 </w:t>
      </w:r>
      <w:r w:rsidRPr="002344FB">
        <w:rPr>
          <w:color w:val="0D0D0D" w:themeColor="text1" w:themeTint="F2"/>
          <w:sz w:val="27"/>
          <w:szCs w:val="27"/>
        </w:rPr>
        <w:t>Кодекса РФ об АП  и назначить административное наказание в виде  штрафа в размере 300 (триста) рублей.</w:t>
      </w:r>
    </w:p>
    <w:p w:rsidR="00AF3F13" w:rsidRPr="002344FB" w:rsidP="00AF3F13" w14:paraId="7C90A382" w14:textId="70EBF6E8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 xml:space="preserve">Административный штраф подлежит уплате в УФК по ХМАО-Югре </w:t>
      </w:r>
      <w:r w:rsidRPr="002344FB">
        <w:rPr>
          <w:color w:val="0D0D0D" w:themeColor="text1" w:themeTint="F2"/>
          <w:sz w:val="27"/>
          <w:szCs w:val="27"/>
        </w:rPr>
        <w:t>(ОСФР по ХМАО-Югре), лицевой счет 04874Ф87010, р/счет № 03100643000000018700 РКЦ г. Ханты-Мансийск//УФК по ХМАО-Югре г. Ханты-Мансийск; к/с 40102810245370000007, ИНН 8601002078; КПП 860101001; БИК ТОФК 007162163; КБК 79711601230060003140; ОКТМО 71875000 УИ</w:t>
      </w:r>
      <w:r w:rsidRPr="002344FB">
        <w:rPr>
          <w:color w:val="0D0D0D" w:themeColor="text1" w:themeTint="F2"/>
          <w:sz w:val="27"/>
          <w:szCs w:val="27"/>
        </w:rPr>
        <w:t>Н 79786012304240082688.</w:t>
      </w:r>
    </w:p>
    <w:p w:rsidR="00320B49" w:rsidRPr="002344FB" w:rsidP="000B4681" w14:paraId="257288B6" w14:textId="77777777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 w:rsidRPr="002344FB">
        <w:rPr>
          <w:color w:val="0D0D0D" w:themeColor="text1" w:themeTint="F2"/>
          <w:sz w:val="27"/>
          <w:szCs w:val="27"/>
        </w:rPr>
        <w:t>силу либо со дня истечени</w:t>
      </w:r>
      <w:r w:rsidRPr="002344FB">
        <w:rPr>
          <w:color w:val="0D0D0D" w:themeColor="text1" w:themeTint="F2"/>
          <w:sz w:val="27"/>
          <w:szCs w:val="27"/>
        </w:rPr>
        <w:t xml:space="preserve">я срока отсрочки или срока рассрочки, предусмотренных </w:t>
      </w:r>
      <w:hyperlink w:anchor="sub_315" w:history="1">
        <w:r w:rsidRPr="002344FB">
          <w:rPr>
            <w:rStyle w:val="Hyperlink"/>
            <w:color w:val="0D0D0D" w:themeColor="text1" w:themeTint="F2"/>
            <w:sz w:val="27"/>
            <w:szCs w:val="27"/>
          </w:rPr>
          <w:t>ст. 31.5</w:t>
        </w:r>
      </w:hyperlink>
      <w:r w:rsidRPr="002344FB">
        <w:rPr>
          <w:color w:val="0D0D0D" w:themeColor="text1" w:themeTint="F2"/>
          <w:sz w:val="27"/>
          <w:szCs w:val="27"/>
        </w:rPr>
        <w:t xml:space="preserve"> Кодекса РФ об АП.</w:t>
      </w:r>
    </w:p>
    <w:p w:rsidR="00320B49" w:rsidRPr="002344FB" w:rsidP="000B4681" w14:paraId="35F365A4" w14:textId="762302F3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 xml:space="preserve">Квитанцию об оплате штрафа необходимо представить мировому судье судебного участка № </w:t>
      </w:r>
      <w:r w:rsidRPr="002344FB" w:rsidR="0013330D">
        <w:rPr>
          <w:color w:val="0D0D0D" w:themeColor="text1" w:themeTint="F2"/>
          <w:sz w:val="27"/>
          <w:szCs w:val="27"/>
        </w:rPr>
        <w:t>3</w:t>
      </w:r>
      <w:r w:rsidRPr="002344FB">
        <w:rPr>
          <w:color w:val="0D0D0D" w:themeColor="text1" w:themeTint="F2"/>
          <w:sz w:val="27"/>
          <w:szCs w:val="27"/>
        </w:rPr>
        <w:t xml:space="preserve"> Нижневартовского судебного района города окружного значения Н</w:t>
      </w:r>
      <w:r w:rsidRPr="002344FB">
        <w:rPr>
          <w:color w:val="0D0D0D" w:themeColor="text1" w:themeTint="F2"/>
          <w:sz w:val="27"/>
          <w:szCs w:val="27"/>
        </w:rPr>
        <w:t xml:space="preserve">ижневартовска Ханты - Мансийского автономного округа – Югры по адресу: г. Нижневартовск, ул. Нефтяников, д. </w:t>
      </w:r>
      <w:r w:rsidRPr="002344FB" w:rsidR="003B66A4">
        <w:rPr>
          <w:color w:val="0D0D0D" w:themeColor="text1" w:themeTint="F2"/>
          <w:sz w:val="27"/>
          <w:szCs w:val="27"/>
        </w:rPr>
        <w:t xml:space="preserve">6, каб. </w:t>
      </w:r>
      <w:r w:rsidRPr="002344FB" w:rsidR="0013330D">
        <w:rPr>
          <w:color w:val="0D0D0D" w:themeColor="text1" w:themeTint="F2"/>
          <w:sz w:val="27"/>
          <w:szCs w:val="27"/>
        </w:rPr>
        <w:t>214</w:t>
      </w:r>
      <w:r w:rsidRPr="002344FB">
        <w:rPr>
          <w:color w:val="0D0D0D" w:themeColor="text1" w:themeTint="F2"/>
          <w:sz w:val="27"/>
          <w:szCs w:val="27"/>
        </w:rPr>
        <w:t>.</w:t>
      </w:r>
    </w:p>
    <w:p w:rsidR="00320B49" w:rsidRPr="002344FB" w:rsidP="000B4681" w14:paraId="558F0EE8" w14:textId="07179152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Неуплата административного штрафа в указанный срок влечет привлечение к административной ответственности по ч. 1 ст. 20.25 Кодекса РФ о</w:t>
      </w:r>
      <w:r w:rsidRPr="002344FB">
        <w:rPr>
          <w:color w:val="0D0D0D" w:themeColor="text1" w:themeTint="F2"/>
          <w:sz w:val="27"/>
          <w:szCs w:val="27"/>
        </w:rPr>
        <w:t>б ад</w:t>
      </w:r>
      <w:r w:rsidRPr="002344FB" w:rsidR="006835AB">
        <w:rPr>
          <w:color w:val="0D0D0D" w:themeColor="text1" w:themeTint="F2"/>
          <w:sz w:val="27"/>
          <w:szCs w:val="27"/>
        </w:rPr>
        <w:t>министративных правонарушениях.</w:t>
      </w:r>
    </w:p>
    <w:p w:rsidR="00320B49" w:rsidRPr="002344FB" w:rsidP="000B4681" w14:paraId="6C3BBB50" w14:textId="77777777">
      <w:pPr>
        <w:ind w:firstLine="851"/>
        <w:jc w:val="both"/>
        <w:rPr>
          <w:color w:val="0D0D0D" w:themeColor="text1" w:themeTint="F2"/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2344FB" w:rsidRPr="002344FB" w:rsidP="000B4681" w14:paraId="5984B38E" w14:textId="77777777">
      <w:pPr>
        <w:ind w:firstLine="851"/>
        <w:jc w:val="both"/>
        <w:rPr>
          <w:color w:val="0D0D0D" w:themeColor="text1" w:themeTint="F2"/>
          <w:sz w:val="27"/>
          <w:szCs w:val="27"/>
        </w:rPr>
      </w:pPr>
    </w:p>
    <w:p w:rsidR="002344FB" w:rsidRPr="002344FB" w:rsidP="000B4681" w14:paraId="52E9414D" w14:textId="77777777">
      <w:pPr>
        <w:ind w:firstLine="851"/>
        <w:jc w:val="both"/>
        <w:rPr>
          <w:color w:val="0D0D0D" w:themeColor="text1" w:themeTint="F2"/>
          <w:sz w:val="27"/>
          <w:szCs w:val="27"/>
        </w:rPr>
      </w:pPr>
    </w:p>
    <w:p w:rsidR="00C653F6" w:rsidRPr="002344FB" w:rsidP="000B4681" w14:paraId="56C86C36" w14:textId="0AA433F2">
      <w:pPr>
        <w:ind w:firstLine="851"/>
        <w:jc w:val="both"/>
        <w:rPr>
          <w:color w:val="0D0D0D" w:themeColor="text1" w:themeTint="F2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>…</w:t>
      </w:r>
    </w:p>
    <w:p w:rsidR="008433F9" w:rsidRPr="002344FB" w:rsidP="001801DB" w14:paraId="6498E361" w14:textId="01BD62D2">
      <w:pPr>
        <w:ind w:firstLine="851"/>
        <w:jc w:val="both"/>
        <w:rPr>
          <w:sz w:val="27"/>
          <w:szCs w:val="27"/>
        </w:rPr>
      </w:pPr>
      <w:r w:rsidRPr="002344FB">
        <w:rPr>
          <w:color w:val="0D0D0D" w:themeColor="text1" w:themeTint="F2"/>
          <w:sz w:val="27"/>
          <w:szCs w:val="27"/>
        </w:rPr>
        <w:t>Мировой судья судебного участка №1</w:t>
      </w:r>
      <w:r w:rsidRPr="002344FB">
        <w:rPr>
          <w:color w:val="0D0D0D" w:themeColor="text1" w:themeTint="F2"/>
          <w:sz w:val="27"/>
          <w:szCs w:val="27"/>
        </w:rPr>
        <w:tab/>
      </w:r>
      <w:r w:rsidRPr="002344FB">
        <w:rPr>
          <w:sz w:val="27"/>
          <w:szCs w:val="27"/>
        </w:rPr>
        <w:tab/>
      </w:r>
      <w:r w:rsidRPr="002344FB">
        <w:rPr>
          <w:sz w:val="27"/>
          <w:szCs w:val="27"/>
        </w:rPr>
        <w:tab/>
      </w:r>
      <w:r w:rsidRPr="002344FB" w:rsidR="00986247">
        <w:rPr>
          <w:sz w:val="27"/>
          <w:szCs w:val="27"/>
        </w:rPr>
        <w:t xml:space="preserve">      </w:t>
      </w:r>
      <w:r w:rsidRPr="002344FB">
        <w:rPr>
          <w:sz w:val="27"/>
          <w:szCs w:val="27"/>
        </w:rPr>
        <w:tab/>
      </w:r>
      <w:r w:rsidR="002344FB">
        <w:rPr>
          <w:sz w:val="27"/>
          <w:szCs w:val="27"/>
        </w:rPr>
        <w:t xml:space="preserve">     </w:t>
      </w:r>
      <w:r w:rsidRPr="002344FB">
        <w:rPr>
          <w:sz w:val="27"/>
          <w:szCs w:val="27"/>
        </w:rPr>
        <w:t>О.В.Вдовина</w:t>
      </w:r>
    </w:p>
    <w:sectPr w:rsidSect="00C653F6">
      <w:headerReference w:type="even" r:id="rId4"/>
      <w:headerReference w:type="default" r:id="rId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782D236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 w14:paraId="76B482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284BBBF5" w14:textId="01CD28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69E">
      <w:rPr>
        <w:rStyle w:val="PageNumber"/>
        <w:noProof/>
      </w:rPr>
      <w:t>3</w:t>
    </w:r>
    <w:r>
      <w:rPr>
        <w:rStyle w:val="PageNumber"/>
      </w:rPr>
      <w:fldChar w:fldCharType="end"/>
    </w:r>
  </w:p>
  <w:p w:rsidR="00C653F6" w14:paraId="7C76784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13A15"/>
    <w:rsid w:val="00023CA7"/>
    <w:rsid w:val="00026875"/>
    <w:rsid w:val="00040F42"/>
    <w:rsid w:val="00066B65"/>
    <w:rsid w:val="000A0FED"/>
    <w:rsid w:val="000A4149"/>
    <w:rsid w:val="000B4681"/>
    <w:rsid w:val="000C3077"/>
    <w:rsid w:val="0011497F"/>
    <w:rsid w:val="0013330D"/>
    <w:rsid w:val="001801DB"/>
    <w:rsid w:val="001B5C72"/>
    <w:rsid w:val="001F75DF"/>
    <w:rsid w:val="0022297F"/>
    <w:rsid w:val="00223163"/>
    <w:rsid w:val="002344FB"/>
    <w:rsid w:val="00263F58"/>
    <w:rsid w:val="00264C42"/>
    <w:rsid w:val="002702B9"/>
    <w:rsid w:val="00282516"/>
    <w:rsid w:val="002946FE"/>
    <w:rsid w:val="002A6D60"/>
    <w:rsid w:val="002D59AA"/>
    <w:rsid w:val="00301825"/>
    <w:rsid w:val="0032019C"/>
    <w:rsid w:val="00320B49"/>
    <w:rsid w:val="0034742E"/>
    <w:rsid w:val="00360AEB"/>
    <w:rsid w:val="00387436"/>
    <w:rsid w:val="003B66A4"/>
    <w:rsid w:val="003B6C0A"/>
    <w:rsid w:val="004022DF"/>
    <w:rsid w:val="00406692"/>
    <w:rsid w:val="00455709"/>
    <w:rsid w:val="0045694B"/>
    <w:rsid w:val="004815F1"/>
    <w:rsid w:val="004A3117"/>
    <w:rsid w:val="005076F1"/>
    <w:rsid w:val="00526E29"/>
    <w:rsid w:val="005340C7"/>
    <w:rsid w:val="0054205C"/>
    <w:rsid w:val="00577BBB"/>
    <w:rsid w:val="0059023D"/>
    <w:rsid w:val="005E1595"/>
    <w:rsid w:val="006215C0"/>
    <w:rsid w:val="00621BBA"/>
    <w:rsid w:val="006835AB"/>
    <w:rsid w:val="006B6811"/>
    <w:rsid w:val="006C7158"/>
    <w:rsid w:val="006D7D18"/>
    <w:rsid w:val="00741809"/>
    <w:rsid w:val="00763668"/>
    <w:rsid w:val="007656F0"/>
    <w:rsid w:val="007718DD"/>
    <w:rsid w:val="00791622"/>
    <w:rsid w:val="007A4589"/>
    <w:rsid w:val="007F4891"/>
    <w:rsid w:val="008433F9"/>
    <w:rsid w:val="008A533D"/>
    <w:rsid w:val="008A58B4"/>
    <w:rsid w:val="008B53C4"/>
    <w:rsid w:val="008B6920"/>
    <w:rsid w:val="008C1BF4"/>
    <w:rsid w:val="008D75DE"/>
    <w:rsid w:val="008F4C7F"/>
    <w:rsid w:val="00930375"/>
    <w:rsid w:val="00933F89"/>
    <w:rsid w:val="00950A28"/>
    <w:rsid w:val="00966675"/>
    <w:rsid w:val="0098381A"/>
    <w:rsid w:val="00986247"/>
    <w:rsid w:val="009B3816"/>
    <w:rsid w:val="009F0D7B"/>
    <w:rsid w:val="009F6FE2"/>
    <w:rsid w:val="00A0389D"/>
    <w:rsid w:val="00A06911"/>
    <w:rsid w:val="00A2169E"/>
    <w:rsid w:val="00AF3F13"/>
    <w:rsid w:val="00B653FC"/>
    <w:rsid w:val="00B6544A"/>
    <w:rsid w:val="00BE4C95"/>
    <w:rsid w:val="00C653F6"/>
    <w:rsid w:val="00C92372"/>
    <w:rsid w:val="00CB567B"/>
    <w:rsid w:val="00CD7099"/>
    <w:rsid w:val="00D21259"/>
    <w:rsid w:val="00D239AA"/>
    <w:rsid w:val="00D51451"/>
    <w:rsid w:val="00D96415"/>
    <w:rsid w:val="00E25C3D"/>
    <w:rsid w:val="00E62144"/>
    <w:rsid w:val="00E65505"/>
    <w:rsid w:val="00E729C3"/>
    <w:rsid w:val="00E75BBF"/>
    <w:rsid w:val="00E95E0F"/>
    <w:rsid w:val="00ED4C1A"/>
    <w:rsid w:val="00ED5AC2"/>
    <w:rsid w:val="00F03E28"/>
    <w:rsid w:val="00F253DA"/>
    <w:rsid w:val="00F263F9"/>
    <w:rsid w:val="00F50CF8"/>
    <w:rsid w:val="00FA38C7"/>
    <w:rsid w:val="00FC296D"/>
    <w:rsid w:val="00FF7C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83CE4E-BD48-45CD-B334-1621C32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uiPriority w:val="99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2D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D5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